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Calibri" w:cs="Calibri" w:hAnsi="Calibri" w:eastAsia="Calibri"/>
          <w:sz w:val="24"/>
          <w:szCs w:val="24"/>
          <w:u w:val="single"/>
        </w:rPr>
      </w:pPr>
      <w:r>
        <w:rPr>
          <w:rFonts w:ascii="Calibri" w:hAnsi="Calibri"/>
          <w:sz w:val="24"/>
          <w:szCs w:val="24"/>
          <w:u w:val="single"/>
          <w:rtl w:val="0"/>
          <w:lang w:val="en-US"/>
        </w:rPr>
        <w:t>STONEGATE VILLAGE CONDOMINIUM ASSOCIATION</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MINUTES OF MEETING</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February 8, 2022</w:t>
      </w:r>
    </w:p>
    <w:p>
      <w:pPr>
        <w:pStyle w:val="Normal.0"/>
        <w:jc w:val="center"/>
        <w:rPr>
          <w:rFonts w:ascii="Calibri" w:cs="Calibri" w:hAnsi="Calibri" w:eastAsia="Calibri"/>
          <w:sz w:val="24"/>
          <w:szCs w:val="24"/>
          <w:u w:val="single"/>
        </w:rPr>
      </w:pPr>
      <w:r>
        <w:rPr>
          <w:rFonts w:ascii="Calibri" w:hAnsi="Calibri"/>
          <w:sz w:val="24"/>
          <w:szCs w:val="24"/>
          <w:u w:val="single"/>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Adequate notice of meeting given via alert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Roll Call:  Tania Cruz, Patty Coppla, Diana Walker</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Management </w:t>
      </w:r>
      <w:r>
        <w:rPr>
          <w:rFonts w:ascii="Calibri" w:hAnsi="Calibri" w:hint="default"/>
          <w:sz w:val="24"/>
          <w:szCs w:val="24"/>
          <w:rtl w:val="0"/>
          <w:lang w:val="en-US"/>
        </w:rPr>
        <w:t xml:space="preserve">– </w:t>
      </w:r>
      <w:r>
        <w:rPr>
          <w:rFonts w:ascii="Calibri" w:hAnsi="Calibri"/>
          <w:sz w:val="24"/>
          <w:szCs w:val="24"/>
          <w:rtl w:val="0"/>
          <w:lang w:val="en-US"/>
        </w:rPr>
        <w:t>Julie Palma &amp; Joanne Carlucci</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Minutes of January 11, 2022 </w:t>
      </w:r>
      <w:r>
        <w:rPr>
          <w:rFonts w:ascii="Calibri" w:hAnsi="Calibri" w:hint="default"/>
          <w:sz w:val="24"/>
          <w:szCs w:val="24"/>
          <w:rtl w:val="0"/>
          <w:lang w:val="en-US"/>
        </w:rPr>
        <w:t xml:space="preserve">– </w:t>
      </w:r>
      <w:r>
        <w:rPr>
          <w:rFonts w:ascii="Calibri" w:hAnsi="Calibri"/>
          <w:sz w:val="24"/>
          <w:szCs w:val="24"/>
          <w:rtl w:val="0"/>
          <w:lang w:val="en-US"/>
        </w:rPr>
        <w:t xml:space="preserve">Tania Cruz addresses same and with said changes, makes motion to approve, Patty Coppla seconds, all agree.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Light Installation </w:t>
      </w:r>
      <w:r>
        <w:rPr>
          <w:rFonts w:ascii="Calibri" w:hAnsi="Calibri" w:hint="default"/>
          <w:sz w:val="24"/>
          <w:szCs w:val="24"/>
          <w:rtl w:val="0"/>
          <w:lang w:val="en-US"/>
        </w:rPr>
        <w:t xml:space="preserve">– </w:t>
      </w:r>
      <w:r>
        <w:rPr>
          <w:rFonts w:ascii="Calibri" w:hAnsi="Calibri"/>
          <w:sz w:val="24"/>
          <w:szCs w:val="24"/>
          <w:rtl w:val="0"/>
          <w:lang w:val="en-US"/>
        </w:rPr>
        <w:t>Dennis Sattely and Electrician (Loftus) will continue on project tomorrow, February 9, 2022.  It was noted that the installation is much better than original.  Explanation to be given to Diana and Jeff as to issue that happened when originally installed.  Question raised as to cost.  Fixtures already purchased and paid, labor and installation for electrician approximately $8,000.00, no invoice for same has been received.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Work Orders </w:t>
      </w:r>
      <w:r>
        <w:rPr>
          <w:rFonts w:ascii="Calibri" w:hAnsi="Calibri" w:hint="default"/>
          <w:sz w:val="24"/>
          <w:szCs w:val="24"/>
          <w:rtl w:val="0"/>
          <w:lang w:val="en-US"/>
        </w:rPr>
        <w:t xml:space="preserve">– </w:t>
      </w:r>
      <w:r>
        <w:rPr>
          <w:rFonts w:ascii="Calibri" w:hAnsi="Calibri"/>
          <w:sz w:val="24"/>
          <w:szCs w:val="24"/>
          <w:rtl w:val="0"/>
          <w:lang w:val="en-US"/>
        </w:rPr>
        <w:t xml:space="preserve">Management wanted it noted that Nick, when called for emergency, always responds as there was an issue Sunday evening with the 600 building.  Also, most work orders are Spring projects, at which time, we will do a walk thru as well.  Diana noted that unit 918 needs railing reinstalled by Mason as it is coming out of ground.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Also, 1913/1915 </w:t>
      </w:r>
      <w:r>
        <w:rPr>
          <w:rFonts w:ascii="Calibri" w:hAnsi="Calibri" w:hint="default"/>
          <w:sz w:val="24"/>
          <w:szCs w:val="24"/>
          <w:rtl w:val="0"/>
          <w:lang w:val="en-US"/>
        </w:rPr>
        <w:t xml:space="preserve">– </w:t>
      </w:r>
      <w:r>
        <w:rPr>
          <w:rFonts w:ascii="Calibri" w:hAnsi="Calibri"/>
          <w:sz w:val="24"/>
          <w:szCs w:val="24"/>
          <w:rtl w:val="0"/>
          <w:lang w:val="en-US"/>
        </w:rPr>
        <w:t>Stoop needs to be repaired.</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Amendments </w:t>
      </w:r>
      <w:r>
        <w:rPr>
          <w:rFonts w:ascii="Calibri" w:hAnsi="Calibri" w:hint="default"/>
          <w:sz w:val="24"/>
          <w:szCs w:val="24"/>
          <w:rtl w:val="0"/>
          <w:lang w:val="en-US"/>
        </w:rPr>
        <w:t xml:space="preserve">– </w:t>
      </w:r>
      <w:r>
        <w:rPr>
          <w:rFonts w:ascii="Calibri" w:hAnsi="Calibri"/>
          <w:sz w:val="24"/>
          <w:szCs w:val="24"/>
          <w:rtl w:val="0"/>
          <w:lang w:val="en-US"/>
        </w:rPr>
        <w:t>to be reviewed with unit owner portion of meeting.</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Financials </w:t>
      </w:r>
      <w:r>
        <w:rPr>
          <w:rFonts w:ascii="Calibri" w:hAnsi="Calibri" w:hint="default"/>
          <w:sz w:val="24"/>
          <w:szCs w:val="24"/>
          <w:rtl w:val="0"/>
          <w:lang w:val="en-US"/>
        </w:rPr>
        <w:t xml:space="preserve">– </w:t>
      </w:r>
      <w:r>
        <w:rPr>
          <w:rFonts w:ascii="Calibri" w:hAnsi="Calibri"/>
          <w:sz w:val="24"/>
          <w:szCs w:val="24"/>
          <w:rtl w:val="0"/>
          <w:lang w:val="en-US"/>
        </w:rPr>
        <w:t>Operating - $4,457.41</w:t>
      </w:r>
    </w:p>
    <w:p>
      <w:pPr>
        <w:pStyle w:val="Normal.0"/>
        <w:rPr>
          <w:rFonts w:ascii="Calibri" w:cs="Calibri" w:hAnsi="Calibri" w:eastAsia="Calibri"/>
          <w:sz w:val="24"/>
          <w:szCs w:val="24"/>
        </w:rPr>
      </w:pPr>
      <w:r>
        <w:rPr>
          <w:rFonts w:ascii="Calibri" w:hAnsi="Calibri"/>
          <w:sz w:val="24"/>
          <w:szCs w:val="24"/>
          <w:rtl w:val="0"/>
          <w:lang w:val="en-US"/>
        </w:rPr>
        <w:t xml:space="preserve">                      Reserve - $120,902.97</w:t>
      </w:r>
    </w:p>
    <w:p>
      <w:pPr>
        <w:pStyle w:val="Normal.0"/>
        <w:rPr>
          <w:rFonts w:ascii="Calibri" w:cs="Calibri" w:hAnsi="Calibri" w:eastAsia="Calibri"/>
          <w:sz w:val="24"/>
          <w:szCs w:val="24"/>
        </w:rPr>
      </w:pPr>
      <w:r>
        <w:rPr>
          <w:rFonts w:ascii="Calibri" w:hAnsi="Calibri"/>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We have requested $20,000.00 from the reserve account, awaiting same, as we do not want the reserve to decrease any lower than $100,000.00</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Discussion of Delinquencies </w:t>
      </w:r>
      <w:r>
        <w:rPr>
          <w:rFonts w:ascii="Calibri" w:hAnsi="Calibri" w:hint="default"/>
          <w:sz w:val="24"/>
          <w:szCs w:val="24"/>
          <w:rtl w:val="0"/>
          <w:lang w:val="en-US"/>
        </w:rPr>
        <w:t xml:space="preserve">– </w:t>
      </w:r>
      <w:r>
        <w:rPr>
          <w:rFonts w:ascii="Calibri" w:hAnsi="Calibri"/>
          <w:sz w:val="24"/>
          <w:szCs w:val="24"/>
          <w:rtl w:val="0"/>
          <w:lang w:val="en-US"/>
        </w:rPr>
        <w:t>Totaling $24,000.00 but they are indicative of one month units, but no one over $1,500.00 except one and is on a payment plan.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Open Session</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Two Units </w:t>
      </w:r>
      <w:r>
        <w:rPr>
          <w:rFonts w:ascii="Calibri" w:hAnsi="Calibri" w:hint="default"/>
          <w:sz w:val="24"/>
          <w:szCs w:val="24"/>
          <w:rtl w:val="0"/>
          <w:lang w:val="en-US"/>
        </w:rPr>
        <w:t xml:space="preserve">– </w:t>
      </w:r>
      <w:r>
        <w:rPr>
          <w:rFonts w:ascii="Calibri" w:hAnsi="Calibri"/>
          <w:sz w:val="24"/>
          <w:szCs w:val="24"/>
          <w:rtl w:val="0"/>
          <w:lang w:val="en-US"/>
        </w:rPr>
        <w:t xml:space="preserve">Lance Mercurio </w:t>
      </w:r>
      <w:r>
        <w:rPr>
          <w:rFonts w:ascii="Calibri" w:hAnsi="Calibri" w:hint="default"/>
          <w:sz w:val="24"/>
          <w:szCs w:val="24"/>
          <w:rtl w:val="0"/>
          <w:lang w:val="en-US"/>
        </w:rPr>
        <w:t xml:space="preserve">– </w:t>
      </w:r>
      <w:r>
        <w:rPr>
          <w:rFonts w:ascii="Calibri" w:hAnsi="Calibri"/>
          <w:sz w:val="24"/>
          <w:szCs w:val="24"/>
          <w:rtl w:val="0"/>
          <w:lang w:val="en-US"/>
        </w:rPr>
        <w:t>402</w:t>
      </w:r>
    </w:p>
    <w:p>
      <w:pPr>
        <w:pStyle w:val="Normal.0"/>
        <w:rPr>
          <w:rFonts w:ascii="Calibri" w:cs="Calibri" w:hAnsi="Calibri" w:eastAsia="Calibri"/>
          <w:sz w:val="24"/>
          <w:szCs w:val="24"/>
        </w:rPr>
      </w:pPr>
      <w:r>
        <w:rPr>
          <w:rFonts w:ascii="Calibri" w:hAnsi="Calibri"/>
          <w:sz w:val="24"/>
          <w:szCs w:val="24"/>
          <w:rtl w:val="0"/>
          <w:lang w:val="en-US"/>
        </w:rPr>
        <w:t xml:space="preserve">                      Denise Gilchrist </w:t>
      </w:r>
      <w:r>
        <w:rPr>
          <w:rFonts w:ascii="Calibri" w:hAnsi="Calibri" w:hint="default"/>
          <w:sz w:val="24"/>
          <w:szCs w:val="24"/>
          <w:rtl w:val="0"/>
          <w:lang w:val="en-US"/>
        </w:rPr>
        <w:t xml:space="preserve">– </w:t>
      </w:r>
      <w:r>
        <w:rPr>
          <w:rFonts w:ascii="Calibri" w:hAnsi="Calibri"/>
          <w:sz w:val="24"/>
          <w:szCs w:val="24"/>
          <w:rtl w:val="0"/>
          <w:lang w:val="en-US"/>
        </w:rPr>
        <w:t>2011A</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Questions as to amendments </w:t>
      </w:r>
      <w:r>
        <w:rPr>
          <w:rFonts w:ascii="Calibri" w:hAnsi="Calibri" w:hint="default"/>
          <w:sz w:val="24"/>
          <w:szCs w:val="24"/>
          <w:rtl w:val="0"/>
          <w:lang w:val="en-US"/>
        </w:rPr>
        <w:t xml:space="preserve">– </w:t>
      </w:r>
      <w:r>
        <w:rPr>
          <w:rFonts w:ascii="Calibri" w:hAnsi="Calibri"/>
          <w:sz w:val="24"/>
          <w:szCs w:val="24"/>
          <w:rtl w:val="0"/>
          <w:lang w:val="en-US"/>
        </w:rPr>
        <w:t>Mainly explanation of fine structure, insurance policy and receivership.</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Tania Cruz will try to give input on facebook regarding same.</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Meeting adjourned at 7:30 p.m.</w:t>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pPr>
      <w:r>
        <w:rPr>
          <w:rFonts w:ascii="Calibri" w:cs="Calibri" w:hAnsi="Calibri" w:eastAsia="Calibri"/>
          <w:sz w:val="24"/>
          <w:szCs w:val="24"/>
        </w:rPr>
      </w:r>
    </w:p>
    <w:sectPr>
      <w:headerReference w:type="default" r:id="rId4"/>
      <w:footerReference w:type="default" r:id="rId5"/>
      <w:pgSz w:w="12240" w:h="15840" w:orient="portrait"/>
      <w:pgMar w:top="864" w:right="1440" w:bottom="864"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libri Light"/>
        <a:ea typeface="Calibri Light"/>
        <a:cs typeface="Calibri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