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STONEGATE VILLAGE CONDOMINIUM ASSOCIATION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MINUTES OF MEETING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JUNE 14, 2022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Prior to this meeting, we had a work session on June 1, 2022 via phone to review a few proposals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Cement Bid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Olivo - Board approved the following: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Step rebuilds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102, 210, 606, 918, 1919A/B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Repairs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406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Repoint stoop/repair crack in walkway, 610/612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Repair walkway, 1901/1903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Plaster face and sides, repoint, 1923A/B light repair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Tree Bid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Peterson Tree Proposal accepted to do the following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Building 4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Remove Tree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Building 6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Remove two dead maples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Building 19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Trim 4 to 6 trees - $2,000.00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Decks which Nick will repair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112 and 414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Pool Fence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Will revisit in the beginning of next year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Adequate notice of meeting given via alert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6:30 P.M. Via Zoom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Roll Call:  Tania Cruz, Diana Walker, Patty Coppla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Management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Julie Palma &amp; Joanne Carlucci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Open Session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Unit 912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Angela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Management reviews all that has been accomplished and/or progress of work.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Mason cannot start projects until October.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JCP&amp;L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Did some repair, but awaiting lights repair, underground wiring.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DOT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Did repair on entrance to 183 N.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2 lights needed for stoops in 1900 building.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Power Washing of Tennis Court, whereby once done, dogs will not be allowed.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Complaint regarding the unit owner of 202, needs letter that they are being rude and nasty to other unit owners.  This behavior was witnessed by a ring camera.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Open Session ended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Minutes of May meeting approved.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Concrete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It was noted that after October 31</w:t>
      </w:r>
      <w:r>
        <w:rPr>
          <w:rFonts w:ascii="Calibri" w:hAnsi="Calibri"/>
          <w:sz w:val="24"/>
          <w:szCs w:val="24"/>
          <w:vertAlign w:val="superscript"/>
          <w:rtl w:val="0"/>
          <w:lang w:val="en-US"/>
        </w:rPr>
        <w:t>st</w:t>
      </w:r>
      <w:r>
        <w:rPr>
          <w:rFonts w:ascii="Calibri" w:hAnsi="Calibri"/>
          <w:sz w:val="24"/>
          <w:szCs w:val="24"/>
          <w:rtl w:val="0"/>
          <w:lang w:val="en-US"/>
        </w:rPr>
        <w:t>, 2022, no concrete work should be done.  Hopefully, he can address most issues in October.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Completion of Lights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Three units still need fixtures 302, 916, 510, discussion of lighting near stoops in back of building 19, will look into solar lights.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Handbook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Management will send out when power washing of tennis courts are done.  It should be posted </w:t>
      </w:r>
      <w:r>
        <w:rPr>
          <w:rFonts w:ascii="Calibri" w:hAnsi="Calibri" w:hint="default"/>
          <w:sz w:val="24"/>
          <w:szCs w:val="24"/>
          <w:rtl w:val="0"/>
          <w:lang w:val="en-US"/>
        </w:rPr>
        <w:t>“</w:t>
      </w:r>
      <w:r>
        <w:rPr>
          <w:rFonts w:ascii="Calibri" w:hAnsi="Calibri"/>
          <w:sz w:val="24"/>
          <w:szCs w:val="24"/>
          <w:rtl w:val="0"/>
          <w:lang w:val="en-US"/>
        </w:rPr>
        <w:t>no pets in tennis courts</w:t>
      </w:r>
      <w:r>
        <w:rPr>
          <w:rFonts w:ascii="Calibri" w:hAnsi="Calibri" w:hint="default"/>
          <w:sz w:val="24"/>
          <w:szCs w:val="24"/>
          <w:rtl w:val="0"/>
          <w:lang w:val="en-US"/>
        </w:rPr>
        <w:t>”</w:t>
      </w:r>
      <w:r>
        <w:rPr>
          <w:rFonts w:ascii="Calibri" w:hAnsi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Work Order list reviewed.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Other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Pool is looking good and unit owners are enjoying same.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Also, reiterate again as to fencing, no resolvement.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July meeting cancelled.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</w:pPr>
      <w:r>
        <w:rPr>
          <w:rFonts w:ascii="Calibri" w:hAnsi="Calibri"/>
          <w:sz w:val="24"/>
          <w:szCs w:val="24"/>
          <w:rtl w:val="0"/>
          <w:lang w:val="en-US"/>
        </w:rPr>
        <w:t>Meeting adjourned at 8:00 p.m.</w:t>
      </w:r>
    </w:p>
    <w:sectPr>
      <w:headerReference w:type="default" r:id="rId4"/>
      <w:footerReference w:type="default" r:id="rId5"/>
      <w:pgSz w:w="12240" w:h="15840" w:orient="portrait"/>
      <w:pgMar w:top="864" w:right="1440" w:bottom="864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libri Light"/>
        <a:ea typeface="Calibri Light"/>
        <a:cs typeface="Calibri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