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Gill Sans" w:cs="Gill Sans" w:hAnsi="Gill Sans" w:eastAsia="Gill Sans"/>
          <w:b w:val="1"/>
          <w:bCs w:val="1"/>
          <w:sz w:val="24"/>
          <w:szCs w:val="24"/>
        </w:rPr>
      </w:pPr>
      <w:r>
        <w:rPr>
          <w:rFonts w:ascii="Gill Sans" w:hAnsi="Gill Sans"/>
          <w:b w:val="1"/>
          <w:bCs w:val="1"/>
          <w:sz w:val="24"/>
          <w:szCs w:val="24"/>
          <w:rtl w:val="0"/>
          <w:lang w:val="en-US"/>
        </w:rPr>
        <w:t xml:space="preserve">Minutes for Meeting </w:t>
      </w:r>
      <w:r>
        <w:rPr>
          <w:rFonts w:ascii="Gill Sans" w:hAnsi="Gill Sans" w:hint="default"/>
          <w:b w:val="1"/>
          <w:bCs w:val="1"/>
          <w:sz w:val="24"/>
          <w:szCs w:val="24"/>
          <w:rtl w:val="0"/>
          <w:lang w:val="en-US"/>
        </w:rPr>
        <w:t xml:space="preserve">– </w:t>
      </w:r>
      <w:r>
        <w:rPr>
          <w:rFonts w:ascii="Gill Sans" w:hAnsi="Gill Sans"/>
          <w:b w:val="1"/>
          <w:bCs w:val="1"/>
          <w:sz w:val="24"/>
          <w:szCs w:val="24"/>
          <w:rtl w:val="0"/>
          <w:lang w:val="en-US"/>
        </w:rPr>
        <w:t>August 9, 2022</w:t>
      </w:r>
    </w:p>
    <w:p>
      <w:pPr>
        <w:pStyle w:val="Normal.0"/>
        <w:rPr>
          <w:rFonts w:ascii="Gill Sans" w:cs="Gill Sans" w:hAnsi="Gill Sans" w:eastAsia="Gill Sans"/>
          <w:b w:val="1"/>
          <w:bCs w:val="1"/>
          <w:sz w:val="24"/>
          <w:szCs w:val="24"/>
        </w:rPr>
      </w:pPr>
    </w:p>
    <w:p>
      <w:pPr>
        <w:pStyle w:val="Normal.0"/>
        <w:rPr>
          <w:rFonts w:ascii="Gill Sans" w:cs="Gill Sans" w:hAnsi="Gill Sans" w:eastAsia="Gill Sans"/>
          <w:sz w:val="22"/>
          <w:szCs w:val="22"/>
        </w:rPr>
      </w:pPr>
      <w:r>
        <w:rPr>
          <w:rFonts w:ascii="Gill Sans" w:hAnsi="Gill Sans"/>
          <w:sz w:val="22"/>
          <w:szCs w:val="22"/>
          <w:rtl w:val="0"/>
          <w:lang w:val="en-US"/>
        </w:rPr>
        <w:t xml:space="preserve">Meeting Commenced </w:t>
      </w:r>
      <w:r>
        <w:rPr>
          <w:rFonts w:ascii="Gill Sans" w:hAnsi="Gill Sans" w:hint="default"/>
          <w:sz w:val="22"/>
          <w:szCs w:val="22"/>
          <w:rtl w:val="0"/>
          <w:lang w:val="en-US"/>
        </w:rPr>
        <w:t xml:space="preserve">– </w:t>
      </w:r>
      <w:r>
        <w:rPr>
          <w:rFonts w:ascii="Gill Sans" w:hAnsi="Gill Sans"/>
          <w:sz w:val="22"/>
          <w:szCs w:val="22"/>
          <w:rtl w:val="0"/>
          <w:lang w:val="en-US"/>
        </w:rPr>
        <w:t>6:30 p.m.</w:t>
      </w: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r>
        <w:rPr>
          <w:rFonts w:ascii="Gill Sans" w:hAnsi="Gill Sans"/>
          <w:sz w:val="22"/>
          <w:szCs w:val="22"/>
          <w:rtl w:val="0"/>
          <w:lang w:val="en-US"/>
        </w:rPr>
        <w:t xml:space="preserve">In attendance </w:t>
      </w:r>
      <w:r>
        <w:rPr>
          <w:rFonts w:ascii="Gill Sans" w:hAnsi="Gill Sans" w:hint="default"/>
          <w:sz w:val="22"/>
          <w:szCs w:val="22"/>
          <w:rtl w:val="0"/>
          <w:lang w:val="en-US"/>
        </w:rPr>
        <w:t xml:space="preserve">– </w:t>
      </w:r>
      <w:r>
        <w:rPr>
          <w:rFonts w:ascii="Gill Sans" w:hAnsi="Gill Sans"/>
          <w:sz w:val="22"/>
          <w:szCs w:val="22"/>
          <w:rtl w:val="0"/>
          <w:lang w:val="en-US"/>
        </w:rPr>
        <w:t>Tania Cruz, Patti Coppla and Diana Walker</w:t>
      </w: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r>
        <w:rPr>
          <w:rFonts w:ascii="Gill Sans" w:hAnsi="Gill Sans"/>
          <w:sz w:val="22"/>
          <w:szCs w:val="22"/>
          <w:rtl w:val="0"/>
          <w:lang w:val="en-US"/>
        </w:rPr>
        <w:t xml:space="preserve">Management </w:t>
      </w:r>
      <w:r>
        <w:rPr>
          <w:rFonts w:ascii="Gill Sans" w:hAnsi="Gill Sans" w:hint="default"/>
          <w:sz w:val="22"/>
          <w:szCs w:val="22"/>
          <w:rtl w:val="0"/>
          <w:lang w:val="en-US"/>
        </w:rPr>
        <w:t xml:space="preserve">– </w:t>
      </w:r>
      <w:r>
        <w:rPr>
          <w:rFonts w:ascii="Gill Sans" w:hAnsi="Gill Sans"/>
          <w:sz w:val="22"/>
          <w:szCs w:val="22"/>
          <w:rtl w:val="0"/>
          <w:lang w:val="en-US"/>
        </w:rPr>
        <w:t>Julie Palma and Joanne Carlucci</w:t>
      </w: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r>
        <w:rPr>
          <w:rFonts w:ascii="Gill Sans" w:hAnsi="Gill Sans"/>
          <w:sz w:val="22"/>
          <w:szCs w:val="22"/>
          <w:rtl w:val="0"/>
          <w:lang w:val="en-US"/>
        </w:rPr>
        <w:t xml:space="preserve">Approval of June 14, 2022 Minutes </w:t>
      </w:r>
      <w:r>
        <w:rPr>
          <w:rFonts w:ascii="Gill Sans" w:hAnsi="Gill Sans" w:hint="default"/>
          <w:sz w:val="22"/>
          <w:szCs w:val="22"/>
          <w:rtl w:val="0"/>
          <w:lang w:val="en-US"/>
        </w:rPr>
        <w:t xml:space="preserve">– </w:t>
      </w:r>
      <w:r>
        <w:rPr>
          <w:rFonts w:ascii="Gill Sans" w:hAnsi="Gill Sans"/>
          <w:sz w:val="22"/>
          <w:szCs w:val="22"/>
          <w:rtl w:val="0"/>
          <w:lang w:val="en-US"/>
        </w:rPr>
        <w:t>Motion by Tania Cruz and 2</w:t>
      </w:r>
      <w:r>
        <w:rPr>
          <w:rFonts w:ascii="Gill Sans" w:hAnsi="Gill Sans"/>
          <w:sz w:val="22"/>
          <w:szCs w:val="22"/>
          <w:vertAlign w:val="superscript"/>
          <w:rtl w:val="0"/>
          <w:lang w:val="en-US"/>
        </w:rPr>
        <w:t>nd</w:t>
      </w:r>
      <w:r>
        <w:rPr>
          <w:rFonts w:ascii="Gill Sans" w:hAnsi="Gill Sans"/>
          <w:sz w:val="22"/>
          <w:szCs w:val="22"/>
          <w:rtl w:val="0"/>
          <w:lang w:val="en-US"/>
        </w:rPr>
        <w:t xml:space="preserve"> by Patti Coppla </w:t>
      </w:r>
      <w:r>
        <w:rPr>
          <w:rFonts w:ascii="Gill Sans" w:hAnsi="Gill Sans" w:hint="default"/>
          <w:sz w:val="22"/>
          <w:szCs w:val="22"/>
          <w:rtl w:val="0"/>
          <w:lang w:val="en-US"/>
        </w:rPr>
        <w:t xml:space="preserve">– </w:t>
      </w:r>
      <w:r>
        <w:rPr>
          <w:rFonts w:ascii="Gill Sans" w:hAnsi="Gill Sans"/>
          <w:sz w:val="22"/>
          <w:szCs w:val="22"/>
          <w:rtl w:val="0"/>
          <w:lang w:val="en-US"/>
        </w:rPr>
        <w:t xml:space="preserve">Approved </w:t>
      </w: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r>
        <w:rPr>
          <w:rFonts w:ascii="Gill Sans" w:hAnsi="Gill Sans"/>
          <w:sz w:val="22"/>
          <w:szCs w:val="22"/>
          <w:rtl w:val="0"/>
          <w:lang w:val="en-US"/>
        </w:rPr>
        <w:t xml:space="preserve">It was noted that the website is up-to-date with exception of these minutes. </w:t>
      </w:r>
    </w:p>
    <w:p>
      <w:pPr>
        <w:pStyle w:val="No Spacing"/>
        <w:rPr>
          <w:rFonts w:ascii="Gill Sans" w:cs="Gill Sans" w:hAnsi="Gill Sans" w:eastAsia="Gill Sans"/>
        </w:rPr>
      </w:pPr>
    </w:p>
    <w:p>
      <w:pPr>
        <w:pStyle w:val="No Spacing"/>
        <w:rPr>
          <w:rFonts w:ascii="Gill Sans" w:cs="Gill Sans" w:hAnsi="Gill Sans" w:eastAsia="Gill Sans"/>
        </w:rPr>
      </w:pPr>
      <w:r>
        <w:rPr>
          <w:rFonts w:ascii="Gill Sans" w:hAnsi="Gill Sans"/>
          <w:rtl w:val="0"/>
          <w:lang w:val="en-US"/>
        </w:rPr>
        <w:t xml:space="preserve">Financials </w:t>
      </w:r>
      <w:r>
        <w:rPr>
          <w:rFonts w:ascii="Gill Sans" w:hAnsi="Gill Sans" w:hint="default"/>
          <w:rtl w:val="0"/>
          <w:lang w:val="en-US"/>
        </w:rPr>
        <w:t xml:space="preserve">– </w:t>
      </w:r>
      <w:r>
        <w:rPr>
          <w:rFonts w:ascii="Gill Sans" w:hAnsi="Gill Sans"/>
          <w:rtl w:val="0"/>
          <w:lang w:val="en-US"/>
        </w:rPr>
        <w:t>Operating Account - $20,213.98</w:t>
      </w:r>
    </w:p>
    <w:p>
      <w:pPr>
        <w:pStyle w:val="No Spacing"/>
        <w:rPr>
          <w:rFonts w:ascii="Gill Sans" w:cs="Gill Sans" w:hAnsi="Gill Sans" w:eastAsia="Gill Sans"/>
        </w:rPr>
      </w:pPr>
      <w:r>
        <w:rPr>
          <w:rFonts w:ascii="Gill Sans" w:hAnsi="Gill Sans"/>
          <w:rtl w:val="0"/>
          <w:lang w:val="en-US"/>
        </w:rPr>
        <w:t xml:space="preserve">                      Reserve Account - $100,945.88</w:t>
      </w:r>
    </w:p>
    <w:p>
      <w:pPr>
        <w:pStyle w:val="No Spacing"/>
        <w:rPr>
          <w:rFonts w:ascii="Gill Sans" w:cs="Gill Sans" w:hAnsi="Gill Sans" w:eastAsia="Gill Sans"/>
        </w:rPr>
      </w:pP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Deck Painting </w:t>
      </w:r>
      <w:r>
        <w:rPr>
          <w:rFonts w:ascii="Gill Sans" w:hAnsi="Gill Sans" w:hint="default"/>
          <w:rtl w:val="0"/>
          <w:lang w:val="en-US"/>
        </w:rPr>
        <w:t xml:space="preserve">– </w:t>
      </w:r>
      <w:r>
        <w:rPr>
          <w:rFonts w:ascii="Gill Sans" w:hAnsi="Gill Sans"/>
          <w:rtl w:val="0"/>
          <w:lang w:val="en-US"/>
        </w:rPr>
        <w:t xml:space="preserve">Nick will commence in September as to the painting </w:t>
      </w:r>
      <w:r>
        <w:rPr>
          <w:rFonts w:ascii="Gill Sans" w:hAnsi="Gill Sans" w:hint="default"/>
          <w:rtl w:val="0"/>
          <w:lang w:val="en-US"/>
        </w:rPr>
        <w:t xml:space="preserve">– </w:t>
      </w:r>
      <w:r>
        <w:rPr>
          <w:rFonts w:ascii="Gill Sans" w:hAnsi="Gill Sans"/>
          <w:rtl w:val="0"/>
          <w:lang w:val="en-US"/>
        </w:rPr>
        <w:t>only those that necessitate same.</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Light Post </w:t>
      </w:r>
      <w:r>
        <w:rPr>
          <w:rFonts w:ascii="Gill Sans" w:hAnsi="Gill Sans" w:hint="default"/>
          <w:rtl w:val="0"/>
          <w:lang w:val="en-US"/>
        </w:rPr>
        <w:t xml:space="preserve">– </w:t>
      </w:r>
      <w:r>
        <w:rPr>
          <w:rFonts w:ascii="Gill Sans" w:hAnsi="Gill Sans"/>
          <w:rtl w:val="0"/>
          <w:lang w:val="en-US"/>
        </w:rPr>
        <w:t>Light knocked down by W.C. Fields was repaired/replaced today.</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Tennis Courts </w:t>
      </w:r>
      <w:r>
        <w:rPr>
          <w:rFonts w:ascii="Gill Sans" w:hAnsi="Gill Sans" w:hint="default"/>
          <w:rtl w:val="0"/>
          <w:lang w:val="en-US"/>
        </w:rPr>
        <w:t xml:space="preserve">– </w:t>
      </w:r>
      <w:r>
        <w:rPr>
          <w:rFonts w:ascii="Gill Sans" w:hAnsi="Gill Sans"/>
          <w:rtl w:val="0"/>
          <w:lang w:val="en-US"/>
        </w:rPr>
        <w:t>It has been power washed and cracks sealed, awaiting painting of flooring but the type of paint is on order.  Hopefully, within the next few weeks, this will be complete.</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Completion of lights </w:t>
      </w:r>
      <w:r>
        <w:rPr>
          <w:rFonts w:ascii="Gill Sans" w:hAnsi="Gill Sans" w:hint="default"/>
          <w:rtl w:val="0"/>
          <w:lang w:val="en-US"/>
        </w:rPr>
        <w:t xml:space="preserve">– </w:t>
      </w:r>
      <w:r>
        <w:rPr>
          <w:rFonts w:ascii="Gill Sans" w:hAnsi="Gill Sans"/>
          <w:rtl w:val="0"/>
          <w:lang w:val="en-US"/>
        </w:rPr>
        <w:t>Nick has repaired 510 and needs to do 302 and 916.  .</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Handbook </w:t>
      </w:r>
      <w:r>
        <w:rPr>
          <w:rFonts w:ascii="Gill Sans" w:hAnsi="Gill Sans" w:hint="default"/>
          <w:rtl w:val="0"/>
          <w:lang w:val="en-US"/>
        </w:rPr>
        <w:t xml:space="preserve">– </w:t>
      </w:r>
      <w:r>
        <w:rPr>
          <w:rFonts w:ascii="Gill Sans" w:hAnsi="Gill Sans"/>
          <w:rtl w:val="0"/>
          <w:lang w:val="en-US"/>
        </w:rPr>
        <w:t>Joanne will meet with Nick next week to distribute handbooks with some revised rules and regulations and of course to finalize the tennis court of no pets.</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Sewer grate and curb painting </w:t>
      </w:r>
      <w:r>
        <w:rPr>
          <w:rFonts w:ascii="Gill Sans" w:hAnsi="Gill Sans" w:hint="default"/>
          <w:rtl w:val="0"/>
          <w:lang w:val="en-US"/>
        </w:rPr>
        <w:t xml:space="preserve">– </w:t>
      </w:r>
      <w:r>
        <w:rPr>
          <w:rFonts w:ascii="Gill Sans" w:hAnsi="Gill Sans"/>
          <w:rtl w:val="0"/>
          <w:lang w:val="en-US"/>
        </w:rPr>
        <w:t>Nick is painting curbs and the grates on the sewers.</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Power washing </w:t>
      </w:r>
      <w:r>
        <w:rPr>
          <w:rFonts w:ascii="Gill Sans" w:hAnsi="Gill Sans" w:hint="default"/>
          <w:rtl w:val="0"/>
          <w:lang w:val="en-US"/>
        </w:rPr>
        <w:t xml:space="preserve">– </w:t>
      </w:r>
      <w:r>
        <w:rPr>
          <w:rFonts w:ascii="Gill Sans" w:hAnsi="Gill Sans"/>
          <w:rtl w:val="0"/>
          <w:lang w:val="en-US"/>
        </w:rPr>
        <w:t>Nick is doing a few of the buildings as time allows, he will check gutters and roof shingles.</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Surveyors on property </w:t>
      </w:r>
      <w:r>
        <w:rPr>
          <w:rFonts w:ascii="Gill Sans" w:hAnsi="Gill Sans" w:hint="default"/>
          <w:rtl w:val="0"/>
          <w:lang w:val="en-US"/>
        </w:rPr>
        <w:t xml:space="preserve">– </w:t>
      </w:r>
      <w:r>
        <w:rPr>
          <w:rFonts w:ascii="Gill Sans" w:hAnsi="Gill Sans"/>
          <w:rtl w:val="0"/>
          <w:lang w:val="en-US"/>
        </w:rPr>
        <w:t>Management has checked with Borough Administration as well as tax collector.  The tax lien on property that we own has not been recorded.  The land that they are surveying appears to have nothing to do with Association.  Management has asked that they remove trucks and equipment as they are trespassing.</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Taxes for property behind pool </w:t>
      </w:r>
      <w:r>
        <w:rPr>
          <w:rFonts w:ascii="Gill Sans" w:hAnsi="Gill Sans" w:hint="default"/>
          <w:rtl w:val="0"/>
          <w:lang w:val="en-US"/>
        </w:rPr>
        <w:t xml:space="preserve">– </w:t>
      </w:r>
      <w:r>
        <w:rPr>
          <w:rFonts w:ascii="Gill Sans" w:hAnsi="Gill Sans"/>
          <w:rtl w:val="0"/>
          <w:lang w:val="en-US"/>
        </w:rPr>
        <w:t>As previously mentioned, the tax lien on the Barba Property is still in Association name, has not been sold.  A unit owner expressed concern as to why other vacant land in the borough was assessed at a lower rate as opposed to the vacant land of which the Association has a tax lien.</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Work Order List </w:t>
      </w:r>
      <w:r>
        <w:rPr>
          <w:rFonts w:ascii="Gill Sans" w:hAnsi="Gill Sans" w:hint="default"/>
          <w:rtl w:val="0"/>
          <w:lang w:val="en-US"/>
        </w:rPr>
        <w:t xml:space="preserve">– </w:t>
      </w:r>
      <w:r>
        <w:rPr>
          <w:rFonts w:ascii="Gill Sans" w:hAnsi="Gill Sans"/>
          <w:rtl w:val="0"/>
          <w:lang w:val="en-US"/>
        </w:rPr>
        <w:t>Reviewed as to items pending and done.</w:t>
      </w:r>
    </w:p>
    <w:p>
      <w:pPr>
        <w:pStyle w:val="List Paragraph"/>
        <w:numPr>
          <w:ilvl w:val="0"/>
          <w:numId w:val="2"/>
        </w:numPr>
        <w:bidi w:val="0"/>
        <w:ind w:right="0"/>
        <w:jc w:val="left"/>
        <w:rPr>
          <w:rFonts w:ascii="Gill Sans" w:hAnsi="Gill Sans"/>
          <w:rtl w:val="0"/>
          <w:lang w:val="en-US"/>
        </w:rPr>
      </w:pPr>
      <w:r>
        <w:rPr>
          <w:rFonts w:ascii="Gill Sans" w:hAnsi="Gill Sans"/>
          <w:rtl w:val="0"/>
          <w:lang w:val="en-US"/>
        </w:rPr>
        <w:t xml:space="preserve">Other </w:t>
      </w:r>
      <w:r>
        <w:rPr>
          <w:rFonts w:ascii="Gill Sans" w:hAnsi="Gill Sans" w:hint="default"/>
          <w:rtl w:val="0"/>
          <w:lang w:val="en-US"/>
        </w:rPr>
        <w:t xml:space="preserve">– </w:t>
      </w:r>
      <w:r>
        <w:rPr>
          <w:rFonts w:ascii="Gill Sans" w:hAnsi="Gill Sans"/>
          <w:rtl w:val="0"/>
          <w:lang w:val="en-US"/>
        </w:rPr>
        <w:t xml:space="preserve">Discussion of replacement of largest stoop in the 1900 building.  This will not be done until next Spring but Mason needs to know what option that Association wishes to select as to cost </w:t>
      </w:r>
      <w:r>
        <w:rPr>
          <w:rFonts w:ascii="Gill Sans" w:hAnsi="Gill Sans" w:hint="default"/>
          <w:rtl w:val="0"/>
          <w:lang w:val="en-US"/>
        </w:rPr>
        <w:t xml:space="preserve">– </w:t>
      </w:r>
      <w:r>
        <w:rPr>
          <w:rFonts w:ascii="Gill Sans" w:hAnsi="Gill Sans"/>
          <w:rtl w:val="0"/>
          <w:lang w:val="en-US"/>
        </w:rPr>
        <w:t>1) Brick 2) Block 3) wood</w:t>
      </w:r>
    </w:p>
    <w:p>
      <w:pPr>
        <w:pStyle w:val="Normal.0"/>
        <w:rPr>
          <w:rFonts w:ascii="Gill Sans" w:cs="Gill Sans" w:hAnsi="Gill Sans" w:eastAsia="Gill Sans"/>
          <w:sz w:val="22"/>
          <w:szCs w:val="22"/>
        </w:rPr>
      </w:pPr>
      <w:r>
        <w:rPr>
          <w:rFonts w:ascii="Gill Sans" w:cs="Gill Sans" w:hAnsi="Gill Sans" w:eastAsia="Gill Sans"/>
        </w:rPr>
        <w:tab/>
      </w:r>
      <w:r>
        <w:rPr>
          <w:rFonts w:ascii="Gill Sans" w:hAnsi="Gill Sans"/>
          <w:sz w:val="22"/>
          <w:szCs w:val="22"/>
          <w:rtl w:val="0"/>
          <w:lang w:val="en-US"/>
        </w:rPr>
        <w:t>All other masonry work will be done in October:</w:t>
      </w: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p>
    <w:p>
      <w:pPr>
        <w:pStyle w:val="Normal.0"/>
        <w:rPr>
          <w:rFonts w:ascii="Gill Sans" w:cs="Gill Sans" w:hAnsi="Gill Sans" w:eastAsia="Gill Sans"/>
          <w:sz w:val="22"/>
          <w:szCs w:val="22"/>
        </w:rPr>
      </w:pPr>
      <w:r>
        <w:rPr>
          <w:rFonts w:ascii="Gill Sans" w:hAnsi="Gill Sans"/>
          <w:sz w:val="22"/>
          <w:szCs w:val="22"/>
          <w:rtl w:val="0"/>
          <w:lang w:val="en-US"/>
        </w:rPr>
        <w:t>OTHER:</w:t>
      </w:r>
    </w:p>
    <w:p>
      <w:pPr>
        <w:pStyle w:val="List Paragraph"/>
        <w:numPr>
          <w:ilvl w:val="0"/>
          <w:numId w:val="3"/>
        </w:numPr>
        <w:bidi w:val="0"/>
        <w:ind w:right="0"/>
        <w:jc w:val="left"/>
        <w:rPr>
          <w:rFonts w:ascii="Gill Sans" w:hAnsi="Gill Sans"/>
          <w:rtl w:val="0"/>
          <w:lang w:val="en-US"/>
        </w:rPr>
      </w:pPr>
      <w:r>
        <w:rPr>
          <w:rFonts w:ascii="Gill Sans" w:hAnsi="Gill Sans"/>
          <w:rtl w:val="0"/>
          <w:lang w:val="en-US"/>
        </w:rPr>
        <w:t>Pool needs caulking</w:t>
      </w:r>
    </w:p>
    <w:p>
      <w:pPr>
        <w:pStyle w:val="List Paragraph"/>
        <w:numPr>
          <w:ilvl w:val="0"/>
          <w:numId w:val="3"/>
        </w:numPr>
        <w:bidi w:val="0"/>
        <w:ind w:right="0"/>
        <w:jc w:val="left"/>
        <w:rPr>
          <w:rFonts w:ascii="Gill Sans" w:hAnsi="Gill Sans"/>
          <w:rtl w:val="0"/>
          <w:lang w:val="en-US"/>
        </w:rPr>
      </w:pPr>
      <w:r>
        <w:rPr>
          <w:rFonts w:ascii="Gill Sans" w:hAnsi="Gill Sans"/>
          <w:rtl w:val="0"/>
          <w:lang w:val="en-US"/>
        </w:rPr>
        <w:t>Pool to close Labor day</w:t>
      </w:r>
    </w:p>
    <w:p>
      <w:pPr>
        <w:pStyle w:val="List Paragraph"/>
        <w:numPr>
          <w:ilvl w:val="0"/>
          <w:numId w:val="3"/>
        </w:numPr>
        <w:bidi w:val="0"/>
        <w:ind w:right="0"/>
        <w:jc w:val="left"/>
        <w:rPr>
          <w:rFonts w:ascii="Gill Sans" w:hAnsi="Gill Sans"/>
          <w:rtl w:val="0"/>
          <w:lang w:val="en-US"/>
        </w:rPr>
      </w:pPr>
      <w:r>
        <w:rPr>
          <w:rFonts w:ascii="Gill Sans" w:hAnsi="Gill Sans"/>
          <w:rtl w:val="0"/>
          <w:lang w:val="en-US"/>
        </w:rPr>
        <w:t xml:space="preserve">General Meeting </w:t>
      </w:r>
      <w:r>
        <w:rPr>
          <w:rFonts w:ascii="Gill Sans" w:hAnsi="Gill Sans" w:hint="default"/>
          <w:rtl w:val="0"/>
          <w:lang w:val="en-US"/>
        </w:rPr>
        <w:t xml:space="preserve">– </w:t>
      </w:r>
      <w:r>
        <w:rPr>
          <w:rFonts w:ascii="Gill Sans" w:hAnsi="Gill Sans"/>
          <w:rtl w:val="0"/>
          <w:lang w:val="en-US"/>
        </w:rPr>
        <w:t>November or December</w:t>
      </w:r>
    </w:p>
    <w:p>
      <w:pPr>
        <w:pStyle w:val="List Paragraph"/>
        <w:numPr>
          <w:ilvl w:val="0"/>
          <w:numId w:val="4"/>
        </w:numPr>
        <w:bidi w:val="0"/>
        <w:ind w:right="0"/>
        <w:jc w:val="left"/>
        <w:rPr>
          <w:rFonts w:ascii="Gill Sans" w:hAnsi="Gill Sans"/>
          <w:rtl w:val="0"/>
          <w:lang w:val="en-US"/>
        </w:rPr>
      </w:pPr>
      <w:r>
        <w:rPr>
          <w:rFonts w:ascii="Gill Sans" w:hAnsi="Gill Sans"/>
          <w:rtl w:val="0"/>
          <w:lang w:val="en-US"/>
        </w:rPr>
        <w:t xml:space="preserve">Open Session </w:t>
      </w:r>
      <w:r>
        <w:rPr>
          <w:rFonts w:ascii="Gill Sans" w:hAnsi="Gill Sans" w:hint="default"/>
          <w:rtl w:val="0"/>
          <w:lang w:val="en-US"/>
        </w:rPr>
        <w:t xml:space="preserve">– </w:t>
      </w:r>
      <w:r>
        <w:rPr>
          <w:rFonts w:ascii="Gill Sans" w:hAnsi="Gill Sans"/>
          <w:rtl w:val="0"/>
          <w:lang w:val="en-US"/>
        </w:rPr>
        <w:t>Denise Gilchrist asked about siding repair, to be done this week.</w:t>
      </w:r>
    </w:p>
    <w:p>
      <w:pPr>
        <w:pStyle w:val="Normal.0"/>
      </w:pPr>
      <w:r>
        <w:rPr>
          <w:rFonts w:ascii="Gill Sans" w:hAnsi="Gill Sans"/>
          <w:sz w:val="22"/>
          <w:szCs w:val="22"/>
          <w:rtl w:val="0"/>
          <w:lang w:val="en-US"/>
        </w:rPr>
        <w:t>Meeting adjourned 8:00p.m.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2160"/>
          </w:tabs>
          <w:ind w:left="720" w:firstLine="81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2160"/>
            <w:tab w:val="num" w:pos="2880"/>
          </w:tabs>
          <w:ind w:left="144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160"/>
            <w:tab w:val="num" w:pos="3600"/>
          </w:tabs>
          <w:ind w:left="216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160"/>
            <w:tab w:val="num" w:pos="4320"/>
          </w:tabs>
          <w:ind w:left="2880" w:firstLine="81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2160"/>
            <w:tab w:val="num" w:pos="5040"/>
          </w:tabs>
          <w:ind w:left="360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160"/>
            <w:tab w:val="num" w:pos="5760"/>
          </w:tabs>
          <w:ind w:left="432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160"/>
            <w:tab w:val="num" w:pos="6480"/>
          </w:tabs>
          <w:ind w:left="5040" w:firstLine="81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2160"/>
            <w:tab w:val="num" w:pos="7200"/>
          </w:tabs>
          <w:ind w:left="576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160"/>
            <w:tab w:val="num" w:pos="7920"/>
          </w:tabs>
          <w:ind w:left="6480" w:firstLine="81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2160" w:hanging="6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88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6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504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6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720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6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